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9D" w:rsidRPr="008F66A7" w:rsidRDefault="00AE599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35E24" w:rsidRPr="008F66A7" w:rsidRDefault="008F66A7" w:rsidP="00E3004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8F66A7">
        <w:rPr>
          <w:rFonts w:ascii="Times New Roman" w:hAnsi="Times New Roman" w:cs="Times New Roman"/>
          <w:sz w:val="28"/>
          <w:szCs w:val="24"/>
          <w:u w:val="single"/>
        </w:rPr>
        <w:t>Maturitní okruhy z čes</w:t>
      </w:r>
      <w:bookmarkStart w:id="0" w:name="_GoBack"/>
      <w:bookmarkEnd w:id="0"/>
      <w:r w:rsidRPr="008F66A7">
        <w:rPr>
          <w:rFonts w:ascii="Times New Roman" w:hAnsi="Times New Roman" w:cs="Times New Roman"/>
          <w:sz w:val="28"/>
          <w:szCs w:val="24"/>
          <w:u w:val="single"/>
        </w:rPr>
        <w:t xml:space="preserve">kého jazyka </w:t>
      </w:r>
      <w:r w:rsidR="00435E24" w:rsidRPr="008F66A7">
        <w:rPr>
          <w:rFonts w:ascii="Times New Roman" w:hAnsi="Times New Roman" w:cs="Times New Roman"/>
          <w:sz w:val="28"/>
          <w:szCs w:val="24"/>
          <w:u w:val="single"/>
        </w:rPr>
        <w:t>2018/19</w:t>
      </w:r>
    </w:p>
    <w:p w:rsidR="008F66A7" w:rsidRDefault="008F66A7" w:rsidP="00E300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6.B</w:t>
      </w:r>
      <w:proofErr w:type="gramEnd"/>
    </w:p>
    <w:p w:rsidR="00435E24" w:rsidRDefault="00435E24" w:rsidP="00435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992">
        <w:rPr>
          <w:rFonts w:ascii="Times New Roman" w:hAnsi="Times New Roman" w:cs="Times New Roman"/>
          <w:b/>
          <w:sz w:val="24"/>
          <w:szCs w:val="24"/>
        </w:rPr>
        <w:t>Antická literatura</w:t>
      </w:r>
    </w:p>
    <w:p w:rsidR="00804992" w:rsidRDefault="00804992" w:rsidP="008049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Pr="00804992">
        <w:rPr>
          <w:rFonts w:ascii="Times New Roman" w:hAnsi="Times New Roman" w:cs="Times New Roman"/>
          <w:sz w:val="24"/>
          <w:szCs w:val="24"/>
        </w:rPr>
        <w:t>ecká</w:t>
      </w:r>
      <w:r>
        <w:rPr>
          <w:rFonts w:ascii="Times New Roman" w:hAnsi="Times New Roman" w:cs="Times New Roman"/>
          <w:sz w:val="24"/>
          <w:szCs w:val="24"/>
        </w:rPr>
        <w:t xml:space="preserve"> literatura a antická filozofie</w:t>
      </w:r>
    </w:p>
    <w:p w:rsidR="00804992" w:rsidRPr="00804992" w:rsidRDefault="00804992" w:rsidP="008049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římská literatura</w:t>
      </w:r>
    </w:p>
    <w:p w:rsidR="00435E24" w:rsidRDefault="00435E24" w:rsidP="00435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992">
        <w:rPr>
          <w:rFonts w:ascii="Times New Roman" w:hAnsi="Times New Roman" w:cs="Times New Roman"/>
          <w:b/>
          <w:sz w:val="24"/>
          <w:szCs w:val="24"/>
        </w:rPr>
        <w:t>Česká a evropská středověká literatura</w:t>
      </w:r>
    </w:p>
    <w:p w:rsidR="00804992" w:rsidRDefault="00804992" w:rsidP="008049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992">
        <w:rPr>
          <w:rFonts w:ascii="Times New Roman" w:hAnsi="Times New Roman" w:cs="Times New Roman"/>
          <w:sz w:val="24"/>
          <w:szCs w:val="24"/>
        </w:rPr>
        <w:t xml:space="preserve">Bible </w:t>
      </w:r>
      <w:r>
        <w:rPr>
          <w:rFonts w:ascii="Times New Roman" w:hAnsi="Times New Roman" w:cs="Times New Roman"/>
          <w:sz w:val="24"/>
          <w:szCs w:val="24"/>
        </w:rPr>
        <w:t>– základ evropské kultury</w:t>
      </w:r>
    </w:p>
    <w:p w:rsidR="00804992" w:rsidRDefault="00804992" w:rsidP="008049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církevní a světská literatura</w:t>
      </w:r>
    </w:p>
    <w:p w:rsidR="00804992" w:rsidRPr="00804992" w:rsidRDefault="00804992" w:rsidP="008049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Karla IV.</w:t>
      </w:r>
    </w:p>
    <w:p w:rsidR="00435E24" w:rsidRDefault="00435E24" w:rsidP="00435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992">
        <w:rPr>
          <w:rFonts w:ascii="Times New Roman" w:hAnsi="Times New Roman" w:cs="Times New Roman"/>
          <w:b/>
          <w:sz w:val="24"/>
          <w:szCs w:val="24"/>
        </w:rPr>
        <w:t>Světová renesance</w:t>
      </w:r>
    </w:p>
    <w:p w:rsidR="00804992" w:rsidRDefault="00804992" w:rsidP="0080499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04992">
        <w:rPr>
          <w:rFonts w:ascii="Times New Roman" w:hAnsi="Times New Roman" w:cs="Times New Roman"/>
          <w:sz w:val="24"/>
          <w:szCs w:val="24"/>
        </w:rPr>
        <w:t>talská</w:t>
      </w:r>
      <w:r>
        <w:rPr>
          <w:rFonts w:ascii="Times New Roman" w:hAnsi="Times New Roman" w:cs="Times New Roman"/>
          <w:sz w:val="24"/>
          <w:szCs w:val="24"/>
        </w:rPr>
        <w:t xml:space="preserve"> renesance</w:t>
      </w:r>
    </w:p>
    <w:p w:rsidR="00804992" w:rsidRDefault="00804992" w:rsidP="0080499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francouzská literatura</w:t>
      </w:r>
    </w:p>
    <w:p w:rsidR="00C00133" w:rsidRDefault="00C00133" w:rsidP="0080499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anglická literatura</w:t>
      </w:r>
    </w:p>
    <w:p w:rsidR="00C00133" w:rsidRPr="00804992" w:rsidRDefault="00C00133" w:rsidP="0080499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španělská literatura</w:t>
      </w:r>
    </w:p>
    <w:p w:rsidR="00435E24" w:rsidRDefault="00435E24" w:rsidP="00435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992">
        <w:rPr>
          <w:rFonts w:ascii="Times New Roman" w:hAnsi="Times New Roman" w:cs="Times New Roman"/>
          <w:b/>
          <w:sz w:val="24"/>
          <w:szCs w:val="24"/>
        </w:rPr>
        <w:t>Renesanční humanismus a baroko v české literatuře</w:t>
      </w:r>
    </w:p>
    <w:p w:rsidR="00C00133" w:rsidRDefault="00C00133" w:rsidP="00C0013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od husitských válek</w:t>
      </w:r>
    </w:p>
    <w:p w:rsidR="00C00133" w:rsidRDefault="00C00133" w:rsidP="00C0013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humanistické období a Jednota bratrská</w:t>
      </w:r>
    </w:p>
    <w:p w:rsidR="00C00133" w:rsidRDefault="00C00133" w:rsidP="00C0013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české baroko</w:t>
      </w:r>
    </w:p>
    <w:p w:rsidR="00C00133" w:rsidRPr="00C00133" w:rsidRDefault="00C00133" w:rsidP="00C0013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a odkaz J. A. Komenského</w:t>
      </w:r>
    </w:p>
    <w:p w:rsidR="00435E24" w:rsidRDefault="00435E24" w:rsidP="00435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992">
        <w:rPr>
          <w:rFonts w:ascii="Times New Roman" w:hAnsi="Times New Roman" w:cs="Times New Roman"/>
          <w:b/>
          <w:sz w:val="24"/>
          <w:szCs w:val="24"/>
        </w:rPr>
        <w:t>Evropské baroko a klasicismus</w:t>
      </w:r>
    </w:p>
    <w:p w:rsidR="00C00133" w:rsidRDefault="00C00133" w:rsidP="00C0013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anglická literatura </w:t>
      </w:r>
    </w:p>
    <w:p w:rsidR="00C00133" w:rsidRDefault="00C00133" w:rsidP="00C0013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španělská a italská literatura</w:t>
      </w:r>
    </w:p>
    <w:p w:rsidR="00C00133" w:rsidRPr="00C00133" w:rsidRDefault="00C00133" w:rsidP="00C0013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francouzská literatura</w:t>
      </w:r>
    </w:p>
    <w:p w:rsidR="00435E24" w:rsidRDefault="00435E24" w:rsidP="00435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992">
        <w:rPr>
          <w:rFonts w:ascii="Times New Roman" w:hAnsi="Times New Roman" w:cs="Times New Roman"/>
          <w:b/>
          <w:sz w:val="24"/>
          <w:szCs w:val="24"/>
        </w:rPr>
        <w:t>Literatura 17. – 19. století</w:t>
      </w:r>
    </w:p>
    <w:p w:rsidR="00C00133" w:rsidRDefault="00C00133" w:rsidP="00C0013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osvícenství</w:t>
      </w:r>
    </w:p>
    <w:p w:rsidR="00C00133" w:rsidRDefault="00C00133" w:rsidP="00C0013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české národní obrození</w:t>
      </w:r>
    </w:p>
    <w:p w:rsidR="00C00133" w:rsidRPr="00C00133" w:rsidRDefault="00C00133" w:rsidP="00C0013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preromantismus</w:t>
      </w:r>
    </w:p>
    <w:p w:rsidR="00435E24" w:rsidRDefault="00435E24" w:rsidP="00435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992">
        <w:rPr>
          <w:rFonts w:ascii="Times New Roman" w:hAnsi="Times New Roman" w:cs="Times New Roman"/>
          <w:b/>
          <w:sz w:val="24"/>
          <w:szCs w:val="24"/>
        </w:rPr>
        <w:t>Romantismus ve světové litera</w:t>
      </w:r>
      <w:r w:rsidR="00804992" w:rsidRPr="00804992">
        <w:rPr>
          <w:rFonts w:ascii="Times New Roman" w:hAnsi="Times New Roman" w:cs="Times New Roman"/>
          <w:b/>
          <w:sz w:val="24"/>
          <w:szCs w:val="24"/>
        </w:rPr>
        <w:t>t</w:t>
      </w:r>
      <w:r w:rsidRPr="00804992">
        <w:rPr>
          <w:rFonts w:ascii="Times New Roman" w:hAnsi="Times New Roman" w:cs="Times New Roman"/>
          <w:b/>
          <w:sz w:val="24"/>
          <w:szCs w:val="24"/>
        </w:rPr>
        <w:t>uře</w:t>
      </w:r>
    </w:p>
    <w:p w:rsidR="00C00133" w:rsidRDefault="00C00133" w:rsidP="00C0013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romantismus</w:t>
      </w:r>
    </w:p>
    <w:p w:rsidR="00C00133" w:rsidRPr="00C00133" w:rsidRDefault="00C00133" w:rsidP="00C0013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francouzský romantismus</w:t>
      </w:r>
    </w:p>
    <w:p w:rsidR="00435E24" w:rsidRDefault="00435E24" w:rsidP="00435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992">
        <w:rPr>
          <w:rFonts w:ascii="Times New Roman" w:hAnsi="Times New Roman" w:cs="Times New Roman"/>
          <w:b/>
          <w:sz w:val="24"/>
          <w:szCs w:val="24"/>
        </w:rPr>
        <w:t>Kritický realismus a naturalismus ve světové literatuře</w:t>
      </w:r>
    </w:p>
    <w:p w:rsidR="00C00133" w:rsidRDefault="00C00133" w:rsidP="00C0013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francouzská literatura</w:t>
      </w:r>
    </w:p>
    <w:p w:rsidR="00C00133" w:rsidRDefault="00C00133" w:rsidP="00C0013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anglická literatura</w:t>
      </w:r>
    </w:p>
    <w:p w:rsidR="00C00133" w:rsidRPr="00C00133" w:rsidRDefault="00C00133" w:rsidP="00C0013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norská a dánská literatura</w:t>
      </w:r>
    </w:p>
    <w:p w:rsidR="00435E24" w:rsidRDefault="00435E24" w:rsidP="00435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992">
        <w:rPr>
          <w:rFonts w:ascii="Times New Roman" w:hAnsi="Times New Roman" w:cs="Times New Roman"/>
          <w:b/>
          <w:sz w:val="24"/>
          <w:szCs w:val="24"/>
        </w:rPr>
        <w:t>Vývoj české literatury první poloviny 19. století</w:t>
      </w:r>
    </w:p>
    <w:p w:rsidR="00C00133" w:rsidRDefault="00C00133" w:rsidP="00C0013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romantismus</w:t>
      </w:r>
    </w:p>
    <w:p w:rsidR="00C00133" w:rsidRPr="00C00133" w:rsidRDefault="00C00133" w:rsidP="00C0013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realismus</w:t>
      </w:r>
    </w:p>
    <w:p w:rsidR="00435E24" w:rsidRDefault="00435E24" w:rsidP="00435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992">
        <w:rPr>
          <w:rFonts w:ascii="Times New Roman" w:hAnsi="Times New Roman" w:cs="Times New Roman"/>
          <w:b/>
          <w:sz w:val="24"/>
          <w:szCs w:val="24"/>
        </w:rPr>
        <w:t>Klasikové české literatury druhé poloviny 19. století</w:t>
      </w:r>
    </w:p>
    <w:p w:rsidR="00AD12B4" w:rsidRDefault="00AD12B4" w:rsidP="00AD12B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májovci</w:t>
      </w:r>
    </w:p>
    <w:p w:rsidR="00AD12B4" w:rsidRDefault="00AD12B4" w:rsidP="00AD12B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ruchovci a lumírovci</w:t>
      </w:r>
    </w:p>
    <w:p w:rsidR="00AD12B4" w:rsidRDefault="00AD12B4" w:rsidP="00AD12B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historická próza</w:t>
      </w:r>
    </w:p>
    <w:p w:rsidR="00E3004E" w:rsidRDefault="00E3004E" w:rsidP="00E3004E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8F66A7" w:rsidRDefault="008F66A7" w:rsidP="008F66A7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8F66A7" w:rsidRPr="00AD12B4" w:rsidRDefault="008F66A7" w:rsidP="008F66A7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435E24" w:rsidRDefault="00435E24" w:rsidP="00435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992">
        <w:rPr>
          <w:rFonts w:ascii="Times New Roman" w:hAnsi="Times New Roman" w:cs="Times New Roman"/>
          <w:b/>
          <w:sz w:val="24"/>
          <w:szCs w:val="24"/>
        </w:rPr>
        <w:t>Významné postavy francouzské literatury 19. a 20. století</w:t>
      </w:r>
    </w:p>
    <w:p w:rsidR="00AD12B4" w:rsidRDefault="00AD12B4" w:rsidP="00AD12B4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poezie (Baudelaire, Rimbaud,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Verlaine</w:t>
      </w:r>
      <w:proofErr w:type="spellEnd"/>
      <w:r>
        <w:rPr>
          <w:rFonts w:ascii="Times New Roman" w:hAnsi="Times New Roman" w:cs="Times New Roman"/>
          <w:sz w:val="24"/>
          <w:szCs w:val="24"/>
        </w:rPr>
        <w:t>…)</w:t>
      </w:r>
    </w:p>
    <w:p w:rsidR="00AD12B4" w:rsidRDefault="00AD12B4" w:rsidP="00AD12B4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próza (</w:t>
      </w:r>
      <w:proofErr w:type="spellStart"/>
      <w:r>
        <w:rPr>
          <w:rFonts w:ascii="Times New Roman" w:hAnsi="Times New Roman" w:cs="Times New Roman"/>
          <w:sz w:val="24"/>
          <w:szCs w:val="24"/>
        </w:rPr>
        <w:t>Camus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Sartre, </w:t>
      </w:r>
      <w:proofErr w:type="spellStart"/>
      <w:r>
        <w:rPr>
          <w:rFonts w:ascii="Times New Roman" w:hAnsi="Times New Roman" w:cs="Times New Roman"/>
          <w:sz w:val="24"/>
          <w:szCs w:val="24"/>
        </w:rPr>
        <w:t>Vian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Sarrautová</w:t>
      </w:r>
      <w:proofErr w:type="spellEnd"/>
      <w:r>
        <w:rPr>
          <w:rFonts w:ascii="Times New Roman" w:hAnsi="Times New Roman" w:cs="Times New Roman"/>
          <w:sz w:val="24"/>
          <w:szCs w:val="24"/>
        </w:rPr>
        <w:t>…)</w:t>
      </w:r>
    </w:p>
    <w:p w:rsidR="00AD12B4" w:rsidRPr="00AD12B4" w:rsidRDefault="00AD12B4" w:rsidP="00AD12B4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 (</w:t>
      </w:r>
      <w:proofErr w:type="spellStart"/>
      <w:r>
        <w:rPr>
          <w:rFonts w:ascii="Times New Roman" w:hAnsi="Times New Roman" w:cs="Times New Roman"/>
          <w:sz w:val="24"/>
          <w:szCs w:val="24"/>
        </w:rPr>
        <w:t>Jarry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Ionesco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Beckett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35E24" w:rsidRDefault="00435E24" w:rsidP="00435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992">
        <w:rPr>
          <w:rFonts w:ascii="Times New Roman" w:hAnsi="Times New Roman" w:cs="Times New Roman"/>
          <w:b/>
          <w:sz w:val="24"/>
          <w:szCs w:val="24"/>
        </w:rPr>
        <w:t>Německy psaná literatura</w:t>
      </w:r>
    </w:p>
    <w:p w:rsidR="00AD12B4" w:rsidRDefault="00AD12B4" w:rsidP="00AD12B4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ovlivněna českým prostředím</w:t>
      </w:r>
    </w:p>
    <w:p w:rsidR="00AD12B4" w:rsidRPr="00AD12B4" w:rsidRDefault="00AD12B4" w:rsidP="00AD12B4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německá a rakouská literatura</w:t>
      </w:r>
    </w:p>
    <w:p w:rsidR="00435E24" w:rsidRDefault="00435E24" w:rsidP="00435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992">
        <w:rPr>
          <w:rFonts w:ascii="Times New Roman" w:hAnsi="Times New Roman" w:cs="Times New Roman"/>
          <w:b/>
          <w:sz w:val="24"/>
          <w:szCs w:val="24"/>
        </w:rPr>
        <w:t>Klasická ruská literatura</w:t>
      </w:r>
    </w:p>
    <w:p w:rsidR="00AD12B4" w:rsidRDefault="00AD12B4" w:rsidP="00AD12B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19. století</w:t>
      </w:r>
    </w:p>
    <w:p w:rsidR="00AD12B4" w:rsidRPr="00AD12B4" w:rsidRDefault="00AD12B4" w:rsidP="00AD12B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20. století</w:t>
      </w:r>
    </w:p>
    <w:p w:rsidR="00435E24" w:rsidRDefault="00435E24" w:rsidP="00435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992">
        <w:rPr>
          <w:rFonts w:ascii="Times New Roman" w:hAnsi="Times New Roman" w:cs="Times New Roman"/>
          <w:b/>
          <w:sz w:val="24"/>
          <w:szCs w:val="24"/>
        </w:rPr>
        <w:t>Osobnosti světové poezie 19. a 20. století</w:t>
      </w:r>
    </w:p>
    <w:p w:rsidR="00AD12B4" w:rsidRDefault="00AD12B4" w:rsidP="00AD12B4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angloamerická literatura (</w:t>
      </w:r>
      <w:proofErr w:type="spellStart"/>
      <w:r>
        <w:rPr>
          <w:rFonts w:ascii="Times New Roman" w:hAnsi="Times New Roman" w:cs="Times New Roman"/>
          <w:sz w:val="24"/>
          <w:szCs w:val="24"/>
        </w:rPr>
        <w:t>Poe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Whitman</w:t>
      </w:r>
      <w:proofErr w:type="spellEnd"/>
      <w:r>
        <w:rPr>
          <w:rFonts w:ascii="Times New Roman" w:hAnsi="Times New Roman" w:cs="Times New Roman"/>
          <w:sz w:val="24"/>
          <w:szCs w:val="24"/>
        </w:rPr>
        <w:t>, Wilde)</w:t>
      </w:r>
    </w:p>
    <w:p w:rsidR="00AD12B4" w:rsidRPr="00AD12B4" w:rsidRDefault="00AD12B4" w:rsidP="00AD12B4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frankofonní literatura (</w:t>
      </w:r>
      <w:proofErr w:type="spellStart"/>
      <w:r>
        <w:rPr>
          <w:rFonts w:ascii="Times New Roman" w:hAnsi="Times New Roman" w:cs="Times New Roman"/>
          <w:sz w:val="24"/>
          <w:szCs w:val="24"/>
        </w:rPr>
        <w:t>Apollinaire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Breton,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Prévost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35E24" w:rsidRDefault="00435E24" w:rsidP="00435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992">
        <w:rPr>
          <w:rFonts w:ascii="Times New Roman" w:hAnsi="Times New Roman" w:cs="Times New Roman"/>
          <w:b/>
          <w:sz w:val="24"/>
          <w:szCs w:val="24"/>
        </w:rPr>
        <w:t>Česká literatura přelomu 19. a 20. století</w:t>
      </w:r>
    </w:p>
    <w:p w:rsidR="00AD12B4" w:rsidRDefault="00AD12B4" w:rsidP="00AD12B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moderna</w:t>
      </w:r>
    </w:p>
    <w:p w:rsidR="00AD12B4" w:rsidRDefault="00AD12B4" w:rsidP="00AD12B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generace buřičů</w:t>
      </w:r>
    </w:p>
    <w:p w:rsidR="00AD12B4" w:rsidRPr="00AD12B4" w:rsidRDefault="00AD12B4" w:rsidP="00AD12B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osobnost T. G. Masaryka</w:t>
      </w:r>
    </w:p>
    <w:p w:rsidR="00435E24" w:rsidRDefault="00435E24" w:rsidP="00435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992">
        <w:rPr>
          <w:rFonts w:ascii="Times New Roman" w:hAnsi="Times New Roman" w:cs="Times New Roman"/>
          <w:b/>
          <w:sz w:val="24"/>
          <w:szCs w:val="24"/>
        </w:rPr>
        <w:t>Avantgardní umělecké proudy první poloviny 20. století</w:t>
      </w:r>
    </w:p>
    <w:p w:rsidR="00AD12B4" w:rsidRDefault="00AD12B4" w:rsidP="00AD12B4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impresionismus, futurismus, kubismus, dadaismus, surrealismus ve světové i české literatuře</w:t>
      </w:r>
    </w:p>
    <w:p w:rsidR="00AD12B4" w:rsidRPr="00AD12B4" w:rsidRDefault="00AD12B4" w:rsidP="00AD12B4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dekadence</w:t>
      </w:r>
    </w:p>
    <w:p w:rsidR="00435E24" w:rsidRDefault="00435E24" w:rsidP="00435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992">
        <w:rPr>
          <w:rFonts w:ascii="Times New Roman" w:hAnsi="Times New Roman" w:cs="Times New Roman"/>
          <w:b/>
          <w:sz w:val="24"/>
          <w:szCs w:val="24"/>
        </w:rPr>
        <w:t>Česká poezie v období meziválečném</w:t>
      </w:r>
    </w:p>
    <w:p w:rsidR="00AD12B4" w:rsidRDefault="005F1749" w:rsidP="00AD12B4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Devětsil</w:t>
      </w:r>
    </w:p>
    <w:p w:rsidR="0041674A" w:rsidRDefault="0041674A" w:rsidP="00AD12B4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křesťanská tradice</w:t>
      </w:r>
    </w:p>
    <w:p w:rsidR="0041674A" w:rsidRPr="00AD12B4" w:rsidRDefault="0041674A" w:rsidP="00AD12B4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básníci mezigenerace</w:t>
      </w:r>
    </w:p>
    <w:p w:rsidR="00435E24" w:rsidRDefault="00435E24" w:rsidP="00435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992">
        <w:rPr>
          <w:rFonts w:ascii="Times New Roman" w:hAnsi="Times New Roman" w:cs="Times New Roman"/>
          <w:b/>
          <w:sz w:val="24"/>
          <w:szCs w:val="24"/>
        </w:rPr>
        <w:t>Česká meziválečná próza a drama</w:t>
      </w:r>
    </w:p>
    <w:p w:rsidR="0041674A" w:rsidRDefault="0041674A" w:rsidP="0041674A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levicově orientovaní autoři</w:t>
      </w:r>
    </w:p>
    <w:p w:rsidR="0041674A" w:rsidRDefault="0041674A" w:rsidP="0041674A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katolicky orientovaní autoři</w:t>
      </w:r>
    </w:p>
    <w:p w:rsidR="0041674A" w:rsidRPr="0041674A" w:rsidRDefault="0041674A" w:rsidP="0041674A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dramatická a filmová tvorba</w:t>
      </w:r>
    </w:p>
    <w:p w:rsidR="00435E24" w:rsidRDefault="00435E24" w:rsidP="00435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992">
        <w:rPr>
          <w:rFonts w:ascii="Times New Roman" w:hAnsi="Times New Roman" w:cs="Times New Roman"/>
          <w:b/>
          <w:sz w:val="24"/>
          <w:szCs w:val="24"/>
        </w:rPr>
        <w:t>Spisovatelé kolem Lidových novin</w:t>
      </w:r>
    </w:p>
    <w:p w:rsidR="0041674A" w:rsidRDefault="0041674A" w:rsidP="0041674A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žurnalistika</w:t>
      </w:r>
    </w:p>
    <w:p w:rsidR="0041674A" w:rsidRDefault="0041674A" w:rsidP="0041674A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historie (Čapek, Peroutka, Poláček…)</w:t>
      </w:r>
    </w:p>
    <w:p w:rsidR="0041674A" w:rsidRPr="0041674A" w:rsidRDefault="0041674A" w:rsidP="0041674A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současnost (Klíma, Vaculík, Dědeček, </w:t>
      </w:r>
      <w:proofErr w:type="spellStart"/>
      <w:r>
        <w:rPr>
          <w:rFonts w:ascii="Times New Roman" w:hAnsi="Times New Roman" w:cs="Times New Roman"/>
          <w:sz w:val="24"/>
          <w:szCs w:val="24"/>
        </w:rPr>
        <w:t>Viewegh</w:t>
      </w:r>
      <w:proofErr w:type="spellEnd"/>
      <w:r>
        <w:rPr>
          <w:rFonts w:ascii="Times New Roman" w:hAnsi="Times New Roman" w:cs="Times New Roman"/>
          <w:sz w:val="24"/>
          <w:szCs w:val="24"/>
        </w:rPr>
        <w:t>…)</w:t>
      </w:r>
    </w:p>
    <w:p w:rsidR="00435E24" w:rsidRDefault="00435E24" w:rsidP="00435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992">
        <w:rPr>
          <w:rFonts w:ascii="Times New Roman" w:hAnsi="Times New Roman" w:cs="Times New Roman"/>
          <w:b/>
          <w:sz w:val="24"/>
          <w:szCs w:val="24"/>
        </w:rPr>
        <w:t>Česká literatura za okupace a situace v padesátých letech</w:t>
      </w:r>
    </w:p>
    <w:p w:rsidR="0041674A" w:rsidRDefault="0041674A" w:rsidP="0041674A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poezie a próza v době války</w:t>
      </w:r>
    </w:p>
    <w:p w:rsidR="0041674A" w:rsidRDefault="0041674A" w:rsidP="0041674A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po roce 1948</w:t>
      </w:r>
    </w:p>
    <w:p w:rsidR="0041674A" w:rsidRPr="0041674A" w:rsidRDefault="0041674A" w:rsidP="0041674A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odraz války v literatuře</w:t>
      </w:r>
    </w:p>
    <w:p w:rsidR="00435E24" w:rsidRDefault="004C349D" w:rsidP="00435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992">
        <w:rPr>
          <w:rFonts w:ascii="Times New Roman" w:hAnsi="Times New Roman" w:cs="Times New Roman"/>
          <w:b/>
          <w:sz w:val="24"/>
          <w:szCs w:val="24"/>
        </w:rPr>
        <w:t xml:space="preserve">Světová </w:t>
      </w:r>
      <w:r w:rsidR="0041674A">
        <w:rPr>
          <w:rFonts w:ascii="Times New Roman" w:hAnsi="Times New Roman" w:cs="Times New Roman"/>
          <w:b/>
          <w:sz w:val="24"/>
          <w:szCs w:val="24"/>
        </w:rPr>
        <w:t>literatura</w:t>
      </w:r>
      <w:r w:rsidRPr="00804992">
        <w:rPr>
          <w:rFonts w:ascii="Times New Roman" w:hAnsi="Times New Roman" w:cs="Times New Roman"/>
          <w:b/>
          <w:sz w:val="24"/>
          <w:szCs w:val="24"/>
        </w:rPr>
        <w:t xml:space="preserve"> 20. století</w:t>
      </w:r>
    </w:p>
    <w:p w:rsidR="0041674A" w:rsidRDefault="0041674A" w:rsidP="0041674A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beatnická generace</w:t>
      </w:r>
    </w:p>
    <w:p w:rsidR="0041674A" w:rsidRDefault="0041674A" w:rsidP="0041674A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existencionalismus</w:t>
      </w:r>
    </w:p>
    <w:p w:rsidR="0041674A" w:rsidRDefault="0041674A" w:rsidP="0041674A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postmoderna</w:t>
      </w:r>
    </w:p>
    <w:p w:rsidR="0041674A" w:rsidRDefault="0041674A" w:rsidP="0041674A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sci-fi a fantasy literatura</w:t>
      </w:r>
    </w:p>
    <w:p w:rsidR="008F66A7" w:rsidRDefault="008F66A7" w:rsidP="008F66A7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8F66A7" w:rsidRDefault="008F66A7" w:rsidP="008F66A7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8F66A7" w:rsidRDefault="008F66A7" w:rsidP="008F66A7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8F66A7" w:rsidRPr="0041674A" w:rsidRDefault="008F66A7" w:rsidP="008F66A7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4C349D" w:rsidRDefault="004C349D" w:rsidP="00435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992">
        <w:rPr>
          <w:rFonts w:ascii="Times New Roman" w:hAnsi="Times New Roman" w:cs="Times New Roman"/>
          <w:b/>
          <w:sz w:val="24"/>
          <w:szCs w:val="24"/>
        </w:rPr>
        <w:t>Rozvoj české poezie od 60. let do konce 20. století</w:t>
      </w:r>
    </w:p>
    <w:p w:rsidR="0041674A" w:rsidRDefault="0041674A" w:rsidP="0041674A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společenská a kulturní situace, literární časopisy</w:t>
      </w:r>
    </w:p>
    <w:p w:rsidR="0041674A" w:rsidRPr="0041674A" w:rsidRDefault="0041674A" w:rsidP="0041674A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osobnosti (Kolář, Hrabě, Zábrana, Fischerová, Topinka…)</w:t>
      </w:r>
    </w:p>
    <w:p w:rsidR="004C349D" w:rsidRDefault="004C349D" w:rsidP="00435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992">
        <w:rPr>
          <w:rFonts w:ascii="Times New Roman" w:hAnsi="Times New Roman" w:cs="Times New Roman"/>
          <w:b/>
          <w:sz w:val="24"/>
          <w:szCs w:val="24"/>
        </w:rPr>
        <w:t>Česká próza a drama od 60. let do konce 20. století</w:t>
      </w:r>
    </w:p>
    <w:p w:rsidR="0041674A" w:rsidRDefault="004130AF" w:rsidP="0041674A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periodizace literárního vývoje</w:t>
      </w:r>
    </w:p>
    <w:p w:rsidR="004130AF" w:rsidRPr="0041674A" w:rsidRDefault="004130AF" w:rsidP="0041674A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osobnosti (Kundera, Hrabal, Škvorecký, Fuks, Havel, Lustig…)</w:t>
      </w:r>
    </w:p>
    <w:p w:rsidR="004C349D" w:rsidRDefault="004C349D" w:rsidP="00435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992">
        <w:rPr>
          <w:rFonts w:ascii="Times New Roman" w:hAnsi="Times New Roman" w:cs="Times New Roman"/>
          <w:b/>
          <w:sz w:val="24"/>
          <w:szCs w:val="24"/>
        </w:rPr>
        <w:t>Česká poezie, próza a drama přelomu 20. a 21. století</w:t>
      </w:r>
    </w:p>
    <w:p w:rsidR="004130AF" w:rsidRDefault="00A71848" w:rsidP="004130AF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souvislosti literatury a politiky</w:t>
      </w:r>
    </w:p>
    <w:p w:rsidR="00A71848" w:rsidRDefault="00A71848" w:rsidP="00A71848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postmoderní doba</w:t>
      </w:r>
    </w:p>
    <w:p w:rsidR="00A71848" w:rsidRPr="00A71848" w:rsidRDefault="00A71848" w:rsidP="00A71848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osobnosti</w:t>
      </w:r>
    </w:p>
    <w:p w:rsidR="004C349D" w:rsidRDefault="004C349D" w:rsidP="00435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992">
        <w:rPr>
          <w:rFonts w:ascii="Times New Roman" w:hAnsi="Times New Roman" w:cs="Times New Roman"/>
          <w:b/>
          <w:sz w:val="24"/>
          <w:szCs w:val="24"/>
        </w:rPr>
        <w:t>Osobnosti světové literatury 21. století</w:t>
      </w:r>
    </w:p>
    <w:p w:rsidR="00A71848" w:rsidRDefault="00A71848" w:rsidP="00A71848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evropská literatura</w:t>
      </w:r>
    </w:p>
    <w:p w:rsidR="00A71848" w:rsidRPr="00A71848" w:rsidRDefault="00A71848" w:rsidP="00A71848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mimoevropská literatura</w:t>
      </w:r>
    </w:p>
    <w:sectPr w:rsidR="00A71848" w:rsidRPr="00A718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A7" w:rsidRDefault="008F66A7" w:rsidP="008F66A7">
      <w:pPr>
        <w:spacing w:after="0" w:line="240" w:lineRule="auto"/>
      </w:pPr>
      <w:r>
        <w:separator/>
      </w:r>
    </w:p>
  </w:endnote>
  <w:endnote w:type="continuationSeparator" w:id="0">
    <w:p w:rsidR="008F66A7" w:rsidRDefault="008F66A7" w:rsidP="008F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A7" w:rsidRDefault="008F66A7" w:rsidP="008F66A7">
      <w:pPr>
        <w:spacing w:after="0" w:line="240" w:lineRule="auto"/>
      </w:pPr>
      <w:r>
        <w:separator/>
      </w:r>
    </w:p>
  </w:footnote>
  <w:footnote w:type="continuationSeparator" w:id="0">
    <w:p w:rsidR="008F66A7" w:rsidRDefault="008F66A7" w:rsidP="008F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A7" w:rsidRDefault="008F66A7">
    <w:pPr>
      <w:pStyle w:val="Zhlav"/>
    </w:pPr>
    <w:r>
      <w:rPr>
        <w:noProof/>
        <w:lang w:eastAsia="cs-CZ"/>
      </w:rPr>
      <w:drawing>
        <wp:inline distT="0" distB="0" distL="0" distR="0" wp14:anchorId="403419ED" wp14:editId="2F0FDCD2">
          <wp:extent cx="2303780" cy="507365"/>
          <wp:effectExtent l="0" t="0" r="1270" b="698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EFD"/>
    <w:multiLevelType w:val="hybridMultilevel"/>
    <w:tmpl w:val="471C6E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C158E0"/>
    <w:multiLevelType w:val="hybridMultilevel"/>
    <w:tmpl w:val="871A8D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92D63"/>
    <w:multiLevelType w:val="hybridMultilevel"/>
    <w:tmpl w:val="D87C8E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BD7612"/>
    <w:multiLevelType w:val="hybridMultilevel"/>
    <w:tmpl w:val="B3BE24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4075B6"/>
    <w:multiLevelType w:val="hybridMultilevel"/>
    <w:tmpl w:val="111E26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6655CF"/>
    <w:multiLevelType w:val="hybridMultilevel"/>
    <w:tmpl w:val="54ACA0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150070"/>
    <w:multiLevelType w:val="hybridMultilevel"/>
    <w:tmpl w:val="CC6495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F0612E"/>
    <w:multiLevelType w:val="hybridMultilevel"/>
    <w:tmpl w:val="FE1C33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673EE6"/>
    <w:multiLevelType w:val="hybridMultilevel"/>
    <w:tmpl w:val="25C20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B6C96"/>
    <w:multiLevelType w:val="hybridMultilevel"/>
    <w:tmpl w:val="11BA7E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A00FA1"/>
    <w:multiLevelType w:val="hybridMultilevel"/>
    <w:tmpl w:val="9F9CCD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517EA6"/>
    <w:multiLevelType w:val="hybridMultilevel"/>
    <w:tmpl w:val="EDC2A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8F5B81"/>
    <w:multiLevelType w:val="hybridMultilevel"/>
    <w:tmpl w:val="43EC22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773A5"/>
    <w:multiLevelType w:val="hybridMultilevel"/>
    <w:tmpl w:val="83EA45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2A6544"/>
    <w:multiLevelType w:val="hybridMultilevel"/>
    <w:tmpl w:val="7DFA40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AD60C1"/>
    <w:multiLevelType w:val="hybridMultilevel"/>
    <w:tmpl w:val="419ECC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1B40B8"/>
    <w:multiLevelType w:val="hybridMultilevel"/>
    <w:tmpl w:val="31A83F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3649AE"/>
    <w:multiLevelType w:val="hybridMultilevel"/>
    <w:tmpl w:val="944A6F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D91E34"/>
    <w:multiLevelType w:val="hybridMultilevel"/>
    <w:tmpl w:val="C5FC07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C55E91"/>
    <w:multiLevelType w:val="hybridMultilevel"/>
    <w:tmpl w:val="5AC825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8D7320"/>
    <w:multiLevelType w:val="hybridMultilevel"/>
    <w:tmpl w:val="CFD24D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D5036C"/>
    <w:multiLevelType w:val="hybridMultilevel"/>
    <w:tmpl w:val="CA1E91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A77346"/>
    <w:multiLevelType w:val="hybridMultilevel"/>
    <w:tmpl w:val="313E9E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E946C3"/>
    <w:multiLevelType w:val="hybridMultilevel"/>
    <w:tmpl w:val="D79641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A264B3"/>
    <w:multiLevelType w:val="hybridMultilevel"/>
    <w:tmpl w:val="D59C3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163EFE"/>
    <w:multiLevelType w:val="hybridMultilevel"/>
    <w:tmpl w:val="BF325B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6"/>
  </w:num>
  <w:num w:numId="5">
    <w:abstractNumId w:val="25"/>
  </w:num>
  <w:num w:numId="6">
    <w:abstractNumId w:val="22"/>
  </w:num>
  <w:num w:numId="7">
    <w:abstractNumId w:val="15"/>
  </w:num>
  <w:num w:numId="8">
    <w:abstractNumId w:val="20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21"/>
  </w:num>
  <w:num w:numId="14">
    <w:abstractNumId w:val="5"/>
  </w:num>
  <w:num w:numId="15">
    <w:abstractNumId w:val="7"/>
  </w:num>
  <w:num w:numId="16">
    <w:abstractNumId w:val="9"/>
  </w:num>
  <w:num w:numId="17">
    <w:abstractNumId w:val="16"/>
  </w:num>
  <w:num w:numId="18">
    <w:abstractNumId w:val="2"/>
  </w:num>
  <w:num w:numId="19">
    <w:abstractNumId w:val="19"/>
  </w:num>
  <w:num w:numId="20">
    <w:abstractNumId w:val="12"/>
  </w:num>
  <w:num w:numId="21">
    <w:abstractNumId w:val="1"/>
  </w:num>
  <w:num w:numId="22">
    <w:abstractNumId w:val="24"/>
  </w:num>
  <w:num w:numId="23">
    <w:abstractNumId w:val="4"/>
  </w:num>
  <w:num w:numId="24">
    <w:abstractNumId w:val="18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24"/>
    <w:rsid w:val="004130AF"/>
    <w:rsid w:val="0041674A"/>
    <w:rsid w:val="00435E24"/>
    <w:rsid w:val="004C349D"/>
    <w:rsid w:val="00554954"/>
    <w:rsid w:val="005F1749"/>
    <w:rsid w:val="007C2A38"/>
    <w:rsid w:val="00804992"/>
    <w:rsid w:val="008F66A7"/>
    <w:rsid w:val="00A71848"/>
    <w:rsid w:val="00AD12B4"/>
    <w:rsid w:val="00AE599D"/>
    <w:rsid w:val="00C00133"/>
    <w:rsid w:val="00E3004E"/>
    <w:rsid w:val="00E3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21BC"/>
  <w15:chartTrackingRefBased/>
  <w15:docId w15:val="{E0A01705-EDFE-4DBF-8F7C-36F27DDB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5E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66A7"/>
  </w:style>
  <w:style w:type="paragraph" w:styleId="Zpat">
    <w:name w:val="footer"/>
    <w:basedOn w:val="Normln"/>
    <w:link w:val="ZpatChar"/>
    <w:uiPriority w:val="99"/>
    <w:unhideWhenUsed/>
    <w:rsid w:val="008F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5788EE33</Template>
  <TotalTime>1</TotalTime>
  <Pages>3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Radváková</dc:creator>
  <cp:keywords/>
  <dc:description/>
  <cp:lastModifiedBy>Věra Trebická</cp:lastModifiedBy>
  <cp:revision>3</cp:revision>
  <dcterms:created xsi:type="dcterms:W3CDTF">2018-10-08T13:17:00Z</dcterms:created>
  <dcterms:modified xsi:type="dcterms:W3CDTF">2018-10-08T13:18:00Z</dcterms:modified>
</cp:coreProperties>
</file>